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color w:val="222222"/>
          <w:highlight w:val="white"/>
        </w:rPr>
      </w:pPr>
      <w:r w:rsidDel="00000000" w:rsidR="00000000" w:rsidRPr="00000000">
        <w:rPr>
          <w:rtl w:val="0"/>
        </w:rPr>
        <w:t xml:space="preserve">VYHLÁSENIE O OCHRANE SÚKROMIA – dohodári  LUJATEL, s.r.o., </w:t>
      </w:r>
      <w:r w:rsidDel="00000000" w:rsidR="00000000" w:rsidRPr="00000000">
        <w:rPr>
          <w:color w:val="222222"/>
          <w:highlight w:val="white"/>
          <w:rtl w:val="0"/>
        </w:rPr>
        <w:t xml:space="preserve">Moravská ulica 1880,</w:t>
      </w:r>
    </w:p>
    <w:p w:rsidR="00000000" w:rsidDel="00000000" w:rsidP="00000000" w:rsidRDefault="00000000" w:rsidRPr="00000000" w14:paraId="00000002">
      <w:pPr>
        <w:spacing w:after="0" w:before="0" w:lineRule="auto"/>
        <w:ind w:left="0" w:right="0" w:firstLine="0"/>
        <w:rPr/>
      </w:pPr>
      <w:r w:rsidDel="00000000" w:rsidR="00000000" w:rsidRPr="00000000">
        <w:rPr>
          <w:color w:val="222222"/>
          <w:highlight w:val="white"/>
          <w:rtl w:val="0"/>
        </w:rPr>
        <w:t xml:space="preserve">020 01 Púchov, IČO: 36331929, OR OS Trenčín, oddiel SRO, vložka číslo 14238/R (ďalej len “Lujatel”)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dohodári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Lujatel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bl>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Lujatel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A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Lujatel,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A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C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1">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info@lujatel.sk.</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info@lujatel.sk.</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