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zástupcovia objednávateľa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2">
      <w:pPr>
        <w:spacing w:after="0" w:before="0" w:lineRule="auto"/>
        <w:ind w:left="0" w:right="0" w:firstLine="0"/>
        <w:rPr/>
      </w:pPr>
      <w:r w:rsidDel="00000000" w:rsidR="00000000" w:rsidRPr="00000000">
        <w:rPr>
          <w:color w:val="222222"/>
          <w:highlight w:val="white"/>
          <w:rtl w:val="0"/>
        </w:rPr>
        <w:t xml:space="preserve">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zástupcovia objednávateľa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Klientský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Región, vek, evidencia pohľadávok, história platobnej disciplíny, výška platieb, výška dlhu, rod, história kontaktovania a disciplína kontaktovania.</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bl>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2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zmluvného vzťahu a 10 rokov po jeho ukončení</w:t>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0">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6">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